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0108" w14:textId="77777777" w:rsidR="00AF61FD" w:rsidRPr="00AF61FD" w:rsidRDefault="00AF61FD" w:rsidP="00AF61FD">
      <w:pPr>
        <w:rPr>
          <w:lang w:val="en-US"/>
        </w:rPr>
      </w:pPr>
    </w:p>
    <w:p w14:paraId="177552AC" w14:textId="77777777" w:rsidR="00AF61FD" w:rsidRPr="00AF61FD" w:rsidRDefault="00AF61FD" w:rsidP="00AF61FD">
      <w:pPr>
        <w:rPr>
          <w:b/>
          <w:bCs/>
          <w:lang w:val="en-US"/>
        </w:rPr>
      </w:pPr>
      <w:r w:rsidRPr="00AF61FD">
        <w:rPr>
          <w:b/>
          <w:bCs/>
          <w:lang w:val="en-US"/>
        </w:rPr>
        <w:t>Southern Europe</w:t>
      </w:r>
    </w:p>
    <w:p w14:paraId="0A44A66B" w14:textId="0AF13DE5" w:rsidR="0053442A" w:rsidRDefault="00AF61FD" w:rsidP="00AF61FD">
      <w:pPr>
        <w:rPr>
          <w:lang w:val="en-US"/>
        </w:rPr>
      </w:pPr>
      <w:r w:rsidRPr="00AF61FD">
        <w:rPr>
          <w:lang w:val="en-US"/>
        </w:rPr>
        <w:t>Southern Europe boasts over 150 sites inscribed on the UNESCO World Heritage List, which includes both cultural and natural heritage sites under special protection. The majority of these sites are located in Italy, Spain, and France. Based on this, it can be concluded that the countries of Southern Europe are an area with the best tourist attractions in the world, influenced by natural conditions, cultural richness, and well-developed tourist infrastructure.</w:t>
      </w:r>
    </w:p>
    <w:p w14:paraId="29D7BEC2" w14:textId="77777777" w:rsidR="00AF61FD" w:rsidRPr="00AF61FD" w:rsidRDefault="00AF61FD" w:rsidP="00AF61FD">
      <w:pPr>
        <w:rPr>
          <w:lang w:val="en-US"/>
        </w:rPr>
      </w:pPr>
    </w:p>
    <w:tbl>
      <w:tblPr>
        <w:tblStyle w:val="Tabela-Siatka"/>
        <w:tblW w:w="0" w:type="auto"/>
        <w:tblLook w:val="04A0" w:firstRow="1" w:lastRow="0" w:firstColumn="1" w:lastColumn="0" w:noHBand="0" w:noVBand="1"/>
      </w:tblPr>
      <w:tblGrid>
        <w:gridCol w:w="4508"/>
        <w:gridCol w:w="4508"/>
      </w:tblGrid>
      <w:tr w:rsidR="001A4195" w:rsidRPr="00AF61FD" w14:paraId="2E7BE3BD" w14:textId="77777777" w:rsidTr="00DF3DE5">
        <w:tc>
          <w:tcPr>
            <w:tcW w:w="9016" w:type="dxa"/>
            <w:gridSpan w:val="2"/>
          </w:tcPr>
          <w:p w14:paraId="01D39EB3" w14:textId="0307BDF0" w:rsidR="001A4195" w:rsidRPr="00AF61FD" w:rsidRDefault="00EB4B15" w:rsidP="00EB4B15">
            <w:pPr>
              <w:jc w:val="center"/>
              <w:rPr>
                <w:lang w:val="en-US"/>
              </w:rPr>
            </w:pPr>
            <w:r w:rsidRPr="00EB4B15">
              <w:rPr>
                <w:lang w:val="en-US"/>
              </w:rPr>
              <w:t>Examples of attractions/values of Southern Europe</w:t>
            </w:r>
          </w:p>
        </w:tc>
      </w:tr>
      <w:tr w:rsidR="001A4195" w:rsidRPr="00AF61FD" w14:paraId="0B4272B2" w14:textId="77777777" w:rsidTr="001A4195">
        <w:tc>
          <w:tcPr>
            <w:tcW w:w="4508" w:type="dxa"/>
          </w:tcPr>
          <w:p w14:paraId="61DC91AB" w14:textId="6DED0394" w:rsidR="001A4195" w:rsidRPr="00AF61FD" w:rsidRDefault="00343114" w:rsidP="00343114">
            <w:pPr>
              <w:jc w:val="center"/>
              <w:rPr>
                <w:lang w:val="en-US"/>
              </w:rPr>
            </w:pPr>
            <w:r w:rsidRPr="00343114">
              <w:rPr>
                <w:lang w:val="en-US"/>
              </w:rPr>
              <w:t>nature</w:t>
            </w:r>
          </w:p>
        </w:tc>
        <w:tc>
          <w:tcPr>
            <w:tcW w:w="4508" w:type="dxa"/>
          </w:tcPr>
          <w:p w14:paraId="65CD2CF4" w14:textId="084ED259" w:rsidR="001A4195" w:rsidRPr="00AF61FD" w:rsidRDefault="00113EB6" w:rsidP="00113EB6">
            <w:pPr>
              <w:jc w:val="center"/>
              <w:rPr>
                <w:lang w:val="en-US"/>
              </w:rPr>
            </w:pPr>
            <w:r>
              <w:rPr>
                <w:lang w:val="en-US"/>
              </w:rPr>
              <w:t>c</w:t>
            </w:r>
            <w:r w:rsidRPr="00113EB6">
              <w:rPr>
                <w:lang w:val="en-US"/>
              </w:rPr>
              <w:t>ultural</w:t>
            </w:r>
          </w:p>
        </w:tc>
      </w:tr>
      <w:tr w:rsidR="001A4195" w:rsidRPr="00AF61FD" w14:paraId="4381650E" w14:textId="77777777" w:rsidTr="001A4195">
        <w:tc>
          <w:tcPr>
            <w:tcW w:w="4508" w:type="dxa"/>
          </w:tcPr>
          <w:p w14:paraId="03E21C51" w14:textId="250BF98E" w:rsidR="00336255" w:rsidRPr="003658DD" w:rsidRDefault="00336255" w:rsidP="003658DD">
            <w:pPr>
              <w:pStyle w:val="Akapitzlist"/>
              <w:numPr>
                <w:ilvl w:val="0"/>
                <w:numId w:val="2"/>
              </w:numPr>
              <w:rPr>
                <w:lang w:val="en-US"/>
              </w:rPr>
            </w:pPr>
            <w:r w:rsidRPr="003658DD">
              <w:rPr>
                <w:lang w:val="en-US"/>
              </w:rPr>
              <w:t>suitable climate conducive to relaxation: hot, rainless summers due to masses of warm air from the Sahara, winter temperatures staying above zero thanks to cool and humid air masses from the Atlantic Ocean,</w:t>
            </w:r>
          </w:p>
          <w:p w14:paraId="14651291" w14:textId="6D8B329B" w:rsidR="00336255" w:rsidRPr="003658DD" w:rsidRDefault="00336255" w:rsidP="003658DD">
            <w:pPr>
              <w:pStyle w:val="Akapitzlist"/>
              <w:numPr>
                <w:ilvl w:val="0"/>
                <w:numId w:val="2"/>
              </w:numPr>
              <w:rPr>
                <w:lang w:val="en-US"/>
              </w:rPr>
            </w:pPr>
            <w:r w:rsidRPr="003658DD">
              <w:rPr>
                <w:lang w:val="en-US"/>
              </w:rPr>
              <w:t>coastal areas with beautiful sandy beaches, picturesque cliffs,</w:t>
            </w:r>
          </w:p>
          <w:p w14:paraId="0485EE91" w14:textId="2AB1A68D" w:rsidR="00336255" w:rsidRPr="003658DD" w:rsidRDefault="00336255" w:rsidP="003658DD">
            <w:pPr>
              <w:pStyle w:val="Akapitzlist"/>
              <w:numPr>
                <w:ilvl w:val="0"/>
                <w:numId w:val="2"/>
              </w:numPr>
              <w:rPr>
                <w:lang w:val="en-US"/>
              </w:rPr>
            </w:pPr>
            <w:r w:rsidRPr="003658DD">
              <w:rPr>
                <w:lang w:val="en-US"/>
              </w:rPr>
              <w:t>clean seawater with high temperatures,</w:t>
            </w:r>
          </w:p>
          <w:p w14:paraId="211DD265" w14:textId="0474F56A" w:rsidR="00336255" w:rsidRPr="003658DD" w:rsidRDefault="00336255" w:rsidP="003658DD">
            <w:pPr>
              <w:pStyle w:val="Akapitzlist"/>
              <w:numPr>
                <w:ilvl w:val="0"/>
                <w:numId w:val="2"/>
              </w:numPr>
              <w:rPr>
                <w:lang w:val="en-US"/>
              </w:rPr>
            </w:pPr>
            <w:r w:rsidRPr="003658DD">
              <w:rPr>
                <w:lang w:val="en-US"/>
              </w:rPr>
              <w:t>natural, lush vegetation (e.g., hard-leaved, evergreen maquis),</w:t>
            </w:r>
          </w:p>
          <w:p w14:paraId="101D3C7E" w14:textId="14ECFC0C" w:rsidR="00336255" w:rsidRPr="003658DD" w:rsidRDefault="00336255" w:rsidP="003658DD">
            <w:pPr>
              <w:pStyle w:val="Akapitzlist"/>
              <w:numPr>
                <w:ilvl w:val="0"/>
                <w:numId w:val="2"/>
              </w:numPr>
              <w:rPr>
                <w:lang w:val="en-US"/>
              </w:rPr>
            </w:pPr>
            <w:r w:rsidRPr="003658DD">
              <w:rPr>
                <w:lang w:val="en-US"/>
              </w:rPr>
              <w:t>diverse landscapes, associated with varied terrain (the Alps, the Pyrenees, the Dinaric Alps, the Apennines),</w:t>
            </w:r>
          </w:p>
          <w:p w14:paraId="0F36D947" w14:textId="7FD5C7A1" w:rsidR="001A4195" w:rsidRPr="003658DD" w:rsidRDefault="00336255" w:rsidP="003658DD">
            <w:pPr>
              <w:pStyle w:val="Akapitzlist"/>
              <w:numPr>
                <w:ilvl w:val="0"/>
                <w:numId w:val="1"/>
              </w:numPr>
              <w:rPr>
                <w:lang w:val="en-US"/>
              </w:rPr>
            </w:pPr>
            <w:r w:rsidRPr="003658DD">
              <w:rPr>
                <w:lang w:val="en-US"/>
              </w:rPr>
              <w:t>active volcanoes (Etna,</w:t>
            </w:r>
            <w:r w:rsidR="000F2D2E">
              <w:rPr>
                <w:lang w:val="en-US"/>
              </w:rPr>
              <w:t xml:space="preserve"> </w:t>
            </w:r>
            <w:r w:rsidR="000F2D2E" w:rsidRPr="000F2D2E">
              <w:rPr>
                <w:lang w:val="en-US"/>
              </w:rPr>
              <w:t>Vesuvius, Stromboli in Italy)</w:t>
            </w:r>
          </w:p>
        </w:tc>
        <w:tc>
          <w:tcPr>
            <w:tcW w:w="4508" w:type="dxa"/>
          </w:tcPr>
          <w:p w14:paraId="4FE4A553" w14:textId="7EEC0536" w:rsidR="004B7901" w:rsidRPr="004B7901" w:rsidRDefault="004B7901" w:rsidP="004B7901">
            <w:pPr>
              <w:pStyle w:val="Akapitzlist"/>
              <w:numPr>
                <w:ilvl w:val="0"/>
                <w:numId w:val="2"/>
              </w:numPr>
              <w:rPr>
                <w:lang w:val="en-US"/>
              </w:rPr>
            </w:pPr>
            <w:r w:rsidRPr="004B7901">
              <w:rPr>
                <w:lang w:val="en-US"/>
              </w:rPr>
              <w:t>ancient cultural landmarks: Athens in Greece and the towering Acropolis overlooking them, ancient Roman ruins in Italy,</w:t>
            </w:r>
          </w:p>
          <w:p w14:paraId="11A732C1" w14:textId="16C640AF" w:rsidR="004B7901" w:rsidRPr="004B7901" w:rsidRDefault="004B7901" w:rsidP="004B7901">
            <w:pPr>
              <w:pStyle w:val="Akapitzlist"/>
              <w:numPr>
                <w:ilvl w:val="0"/>
                <w:numId w:val="2"/>
              </w:numPr>
              <w:rPr>
                <w:lang w:val="en-US"/>
              </w:rPr>
            </w:pPr>
            <w:r w:rsidRPr="004B7901">
              <w:rPr>
                <w:lang w:val="en-US"/>
              </w:rPr>
              <w:t>monuments from other epochs: medieval and Renaissance sites in Italy (works by Leonardo da Vinci and Michelangelo), architecture of Florence, Venice, Rome, Pisa, Siena), landmarks in France (Paris: including Versailles, the Eiffel Tower), castles along the Loire, Dubrovnik, Split in Croatia, Barcelona, Madrid, Granada in Spain,</w:t>
            </w:r>
          </w:p>
          <w:p w14:paraId="5652C22C" w14:textId="0E042A62" w:rsidR="004B7901" w:rsidRPr="004B7901" w:rsidRDefault="004B7901" w:rsidP="004B7901">
            <w:pPr>
              <w:pStyle w:val="Akapitzlist"/>
              <w:numPr>
                <w:ilvl w:val="0"/>
                <w:numId w:val="2"/>
              </w:numPr>
              <w:rPr>
                <w:lang w:val="en-US"/>
              </w:rPr>
            </w:pPr>
            <w:r w:rsidRPr="004B7901">
              <w:rPr>
                <w:lang w:val="en-US"/>
              </w:rPr>
              <w:t>places of religious worship: the Vatican, Rome in Italy, Lourdes in France, Fatima in Portugal, Medjugorje in Bosnia and Herzegovina,</w:t>
            </w:r>
          </w:p>
          <w:p w14:paraId="3FEFE455" w14:textId="6D71EFEA" w:rsidR="004B7901" w:rsidRPr="004B7901" w:rsidRDefault="004B7901" w:rsidP="004B7901">
            <w:pPr>
              <w:pStyle w:val="Akapitzlist"/>
              <w:numPr>
                <w:ilvl w:val="0"/>
                <w:numId w:val="2"/>
              </w:numPr>
              <w:rPr>
                <w:lang w:val="en-US"/>
              </w:rPr>
            </w:pPr>
            <w:r w:rsidRPr="004B7901">
              <w:rPr>
                <w:lang w:val="en-US"/>
              </w:rPr>
              <w:t>cultural events: festivals (e.g., the Cannes Film Festival), Carnival in Venice,</w:t>
            </w:r>
          </w:p>
          <w:p w14:paraId="463A3EA0" w14:textId="13D65DDD" w:rsidR="001A4195" w:rsidRPr="004B7901" w:rsidRDefault="004B7901" w:rsidP="004B7901">
            <w:pPr>
              <w:pStyle w:val="Akapitzlist"/>
              <w:numPr>
                <w:ilvl w:val="0"/>
                <w:numId w:val="1"/>
              </w:numPr>
              <w:rPr>
                <w:lang w:val="en-US"/>
              </w:rPr>
            </w:pPr>
            <w:r w:rsidRPr="004B7901">
              <w:rPr>
                <w:lang w:val="en-US"/>
              </w:rPr>
              <w:t>museums in all countries (the most famous being the Louvre in France).</w:t>
            </w:r>
          </w:p>
        </w:tc>
      </w:tr>
    </w:tbl>
    <w:p w14:paraId="391481FD" w14:textId="77777777" w:rsidR="001A4195" w:rsidRPr="00AF61FD" w:rsidRDefault="001A4195">
      <w:pPr>
        <w:rPr>
          <w:lang w:val="en-US"/>
        </w:rPr>
      </w:pPr>
    </w:p>
    <w:sectPr w:rsidR="001A4195" w:rsidRPr="00AF61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922A9" w14:textId="77777777" w:rsidR="0025455F" w:rsidRDefault="0025455F" w:rsidP="009D26D0">
      <w:pPr>
        <w:spacing w:after="0" w:line="240" w:lineRule="auto"/>
      </w:pPr>
      <w:r>
        <w:separator/>
      </w:r>
    </w:p>
  </w:endnote>
  <w:endnote w:type="continuationSeparator" w:id="0">
    <w:p w14:paraId="7EB6F86A" w14:textId="77777777" w:rsidR="0025455F" w:rsidRDefault="0025455F" w:rsidP="009D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F897" w14:textId="77777777" w:rsidR="009D26D0" w:rsidRDefault="009D26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C3989" w14:textId="7919EC14" w:rsidR="009D26D0" w:rsidRDefault="009D26D0">
    <w:pPr>
      <w:pStyle w:val="Stopka"/>
    </w:pPr>
    <w:r>
      <w:rPr>
        <w:noProof/>
      </w:rPr>
      <w:drawing>
        <wp:inline distT="0" distB="0" distL="0" distR="0" wp14:anchorId="7282B206" wp14:editId="4FE55D44">
          <wp:extent cx="5731510" cy="442595"/>
          <wp:effectExtent l="0" t="0" r="2540" b="0"/>
          <wp:docPr id="99267538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75382" name="Obraz 99267538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B93D" w14:textId="77777777" w:rsidR="009D26D0" w:rsidRDefault="009D26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5F95" w14:textId="77777777" w:rsidR="0025455F" w:rsidRDefault="0025455F" w:rsidP="009D26D0">
      <w:pPr>
        <w:spacing w:after="0" w:line="240" w:lineRule="auto"/>
      </w:pPr>
      <w:r>
        <w:separator/>
      </w:r>
    </w:p>
  </w:footnote>
  <w:footnote w:type="continuationSeparator" w:id="0">
    <w:p w14:paraId="78611D6C" w14:textId="77777777" w:rsidR="0025455F" w:rsidRDefault="0025455F" w:rsidP="009D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8BD1F" w14:textId="77777777" w:rsidR="009D26D0" w:rsidRDefault="009D26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E3C9" w14:textId="1B3B2E08" w:rsidR="009D26D0" w:rsidRDefault="009D26D0">
    <w:pPr>
      <w:pStyle w:val="Nagwek"/>
    </w:pPr>
    <w:r>
      <w:rPr>
        <w:noProof/>
      </w:rPr>
      <w:drawing>
        <wp:inline distT="0" distB="0" distL="0" distR="0" wp14:anchorId="48619DE1" wp14:editId="297381A6">
          <wp:extent cx="734629" cy="529200"/>
          <wp:effectExtent l="0" t="0" r="8890" b="4445"/>
          <wp:docPr id="1076716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1624" name="Obraz 107671624"/>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7E1C" w14:textId="77777777" w:rsidR="009D26D0" w:rsidRDefault="009D26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7734"/>
    <w:multiLevelType w:val="hybridMultilevel"/>
    <w:tmpl w:val="38486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FFA1470"/>
    <w:multiLevelType w:val="hybridMultilevel"/>
    <w:tmpl w:val="28C43FC2"/>
    <w:lvl w:ilvl="0" w:tplc="CAC8070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7723114">
    <w:abstractNumId w:val="0"/>
  </w:num>
  <w:num w:numId="2" w16cid:durableId="1845702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02"/>
    <w:rsid w:val="000F2D2E"/>
    <w:rsid w:val="00113EB6"/>
    <w:rsid w:val="001A4195"/>
    <w:rsid w:val="0025455F"/>
    <w:rsid w:val="00336255"/>
    <w:rsid w:val="00343114"/>
    <w:rsid w:val="003658DD"/>
    <w:rsid w:val="004B7901"/>
    <w:rsid w:val="0053442A"/>
    <w:rsid w:val="00654CFF"/>
    <w:rsid w:val="009D26D0"/>
    <w:rsid w:val="00AF61FD"/>
    <w:rsid w:val="00B15202"/>
    <w:rsid w:val="00EB4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AD9E4"/>
  <w15:chartTrackingRefBased/>
  <w15:docId w15:val="{3341C191-E7C6-4A42-93BC-EC6304D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A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658DD"/>
    <w:pPr>
      <w:ind w:left="720"/>
      <w:contextualSpacing/>
    </w:pPr>
  </w:style>
  <w:style w:type="paragraph" w:styleId="Nagwek">
    <w:name w:val="header"/>
    <w:basedOn w:val="Normalny"/>
    <w:link w:val="NagwekZnak"/>
    <w:uiPriority w:val="99"/>
    <w:unhideWhenUsed/>
    <w:rsid w:val="009D26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26D0"/>
  </w:style>
  <w:style w:type="paragraph" w:styleId="Stopka">
    <w:name w:val="footer"/>
    <w:basedOn w:val="Normalny"/>
    <w:link w:val="StopkaZnak"/>
    <w:uiPriority w:val="99"/>
    <w:unhideWhenUsed/>
    <w:rsid w:val="009D26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508629">
      <w:bodyDiv w:val="1"/>
      <w:marLeft w:val="0"/>
      <w:marRight w:val="0"/>
      <w:marTop w:val="0"/>
      <w:marBottom w:val="0"/>
      <w:divBdr>
        <w:top w:val="none" w:sz="0" w:space="0" w:color="auto"/>
        <w:left w:val="none" w:sz="0" w:space="0" w:color="auto"/>
        <w:bottom w:val="none" w:sz="0" w:space="0" w:color="auto"/>
        <w:right w:val="none" w:sz="0" w:space="0" w:color="auto"/>
      </w:divBdr>
      <w:divsChild>
        <w:div w:id="1120758033">
          <w:marLeft w:val="0"/>
          <w:marRight w:val="0"/>
          <w:marTop w:val="0"/>
          <w:marBottom w:val="0"/>
          <w:divBdr>
            <w:top w:val="none" w:sz="0" w:space="0" w:color="auto"/>
            <w:left w:val="none" w:sz="0" w:space="0" w:color="auto"/>
            <w:bottom w:val="none" w:sz="0" w:space="0" w:color="auto"/>
            <w:right w:val="none" w:sz="0" w:space="0" w:color="auto"/>
          </w:divBdr>
        </w:div>
      </w:divsChild>
    </w:div>
    <w:div w:id="2087418054">
      <w:bodyDiv w:val="1"/>
      <w:marLeft w:val="0"/>
      <w:marRight w:val="0"/>
      <w:marTop w:val="0"/>
      <w:marBottom w:val="0"/>
      <w:divBdr>
        <w:top w:val="none" w:sz="0" w:space="0" w:color="auto"/>
        <w:left w:val="none" w:sz="0" w:space="0" w:color="auto"/>
        <w:bottom w:val="none" w:sz="0" w:space="0" w:color="auto"/>
        <w:right w:val="none" w:sz="0" w:space="0" w:color="auto"/>
      </w:divBdr>
      <w:divsChild>
        <w:div w:id="177867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1565</Characters>
  <Application>Microsoft Office Word</Application>
  <DocSecurity>0</DocSecurity>
  <Lines>13</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11</cp:revision>
  <dcterms:created xsi:type="dcterms:W3CDTF">2024-04-27T10:19:00Z</dcterms:created>
  <dcterms:modified xsi:type="dcterms:W3CDTF">2024-05-21T11:08:00Z</dcterms:modified>
</cp:coreProperties>
</file>