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2178" w14:textId="5A96908D" w:rsidR="00492754" w:rsidRPr="00960A71" w:rsidRDefault="00C16A85">
      <w:pPr>
        <w:pStyle w:val="Tekstpodstawowy"/>
        <w:tabs>
          <w:tab w:val="left" w:pos="9246"/>
        </w:tabs>
        <w:spacing w:before="71"/>
        <w:ind w:left="116" w:firstLine="0"/>
        <w:rPr>
          <w:lang w:val="en-US"/>
        </w:rPr>
      </w:pPr>
      <w:r>
        <w:rPr>
          <w:noProof/>
        </w:rPr>
        <w:drawing>
          <wp:anchor distT="0" distB="0" distL="0" distR="0" simplePos="0" relativeHeight="251659776" behindDoc="0" locked="0" layoutInCell="1" allowOverlap="1" wp14:anchorId="440D218A" wp14:editId="19715149">
            <wp:simplePos x="0" y="0"/>
            <wp:positionH relativeFrom="page">
              <wp:posOffset>411471</wp:posOffset>
            </wp:positionH>
            <wp:positionV relativeFrom="page">
              <wp:posOffset>206349</wp:posOffset>
            </wp:positionV>
            <wp:extent cx="969882" cy="6986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69882" cy="698639"/>
                    </a:xfrm>
                    <a:prstGeom prst="rect">
                      <a:avLst/>
                    </a:prstGeom>
                  </pic:spPr>
                </pic:pic>
              </a:graphicData>
            </a:graphic>
          </wp:anchor>
        </w:drawing>
      </w:r>
      <w:r w:rsidRPr="00960A71">
        <w:rPr>
          <w:rFonts w:ascii="Times New Roman" w:hAnsi="Times New Roman"/>
          <w:spacing w:val="-27"/>
          <w:u w:val="single" w:color="A2A9B1"/>
          <w:lang w:val="en-US"/>
        </w:rPr>
        <w:t xml:space="preserve"> </w:t>
      </w:r>
      <w:r w:rsidR="007E44E9" w:rsidRPr="00960A71">
        <w:rPr>
          <w:u w:val="single" w:color="A2A9B1"/>
          <w:lang w:val="en-US"/>
        </w:rPr>
        <w:t>Traditional sweets and desserts:</w:t>
      </w:r>
      <w:r w:rsidRPr="00960A71">
        <w:rPr>
          <w:u w:val="single" w:color="A2A9B1"/>
          <w:lang w:val="en-US"/>
        </w:rPr>
        <w:tab/>
      </w:r>
    </w:p>
    <w:p w14:paraId="440D2179" w14:textId="77777777" w:rsidR="00492754" w:rsidRPr="00960A71" w:rsidRDefault="00C16A85">
      <w:pPr>
        <w:pStyle w:val="Tekstpodstawowy"/>
        <w:spacing w:before="10"/>
        <w:ind w:left="0" w:firstLine="0"/>
        <w:rPr>
          <w:sz w:val="3"/>
          <w:lang w:val="en-US"/>
        </w:rPr>
      </w:pPr>
      <w:r>
        <w:rPr>
          <w:noProof/>
        </w:rPr>
        <mc:AlternateContent>
          <mc:Choice Requires="wps">
            <w:drawing>
              <wp:anchor distT="0" distB="0" distL="0" distR="0" simplePos="0" relativeHeight="251661824" behindDoc="1" locked="0" layoutInCell="1" allowOverlap="1" wp14:anchorId="440D218C" wp14:editId="440D218D">
                <wp:simplePos x="0" y="0"/>
                <wp:positionH relativeFrom="page">
                  <wp:posOffset>886967</wp:posOffset>
                </wp:positionH>
                <wp:positionV relativeFrom="paragraph">
                  <wp:posOffset>44986</wp:posOffset>
                </wp:positionV>
                <wp:extent cx="5797550" cy="7226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722630"/>
                        </a:xfrm>
                        <a:prstGeom prst="rect">
                          <a:avLst/>
                        </a:prstGeom>
                        <a:solidFill>
                          <a:srgbClr val="F8F9FA"/>
                        </a:solidFill>
                      </wps:spPr>
                      <wps:txbx>
                        <w:txbxContent>
                          <w:p w14:paraId="440D218E" w14:textId="77777777" w:rsidR="00492754" w:rsidRDefault="00492754">
                            <w:pPr>
                              <w:pStyle w:val="Tekstpodstawowy"/>
                              <w:spacing w:before="69"/>
                              <w:ind w:left="0" w:firstLine="0"/>
                              <w:rPr>
                                <w:color w:val="000000"/>
                              </w:rPr>
                            </w:pPr>
                          </w:p>
                          <w:p w14:paraId="440D218F" w14:textId="0C3517D1" w:rsidR="00492754" w:rsidRPr="00B66119" w:rsidRDefault="00B66119" w:rsidP="00B66119">
                            <w:pPr>
                              <w:pStyle w:val="Tekstpodstawowy"/>
                              <w:spacing w:before="0" w:line="300" w:lineRule="auto"/>
                              <w:ind w:left="28" w:right="586" w:firstLine="0"/>
                              <w:rPr>
                                <w:color w:val="000000"/>
                                <w:lang w:val="en-US"/>
                              </w:rPr>
                            </w:pPr>
                            <w:r w:rsidRPr="00B66119">
                              <w:rPr>
                                <w:color w:val="202122"/>
                                <w:lang w:val="en-US"/>
                              </w:rPr>
                              <w:t>Skalický trdelník, slices of traditional pastry from the Slovak town of Skalica, ready to serve: note the hollow interior formed during baking on a cylindrical spit.</w:t>
                            </w:r>
                          </w:p>
                        </w:txbxContent>
                      </wps:txbx>
                      <wps:bodyPr wrap="square" lIns="0" tIns="0" rIns="0" bIns="0" rtlCol="0">
                        <a:noAutofit/>
                      </wps:bodyPr>
                    </wps:wsp>
                  </a:graphicData>
                </a:graphic>
              </wp:anchor>
            </w:drawing>
          </mc:Choice>
          <mc:Fallback>
            <w:pict>
              <v:shapetype w14:anchorId="440D218C" id="_x0000_t202" coordsize="21600,21600" o:spt="202" path="m,l,21600r21600,l21600,xe">
                <v:stroke joinstyle="miter"/>
                <v:path gradientshapeok="t" o:connecttype="rect"/>
              </v:shapetype>
              <v:shape id="Textbox 3" o:spid="_x0000_s1026" type="#_x0000_t202" style="position:absolute;margin-left:69.85pt;margin-top:3.55pt;width:456.5pt;height:56.9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" fillcolor="#f8f9fa" stroked="f">
                <v:textbox inset="0,0,0,0">
                  <w:txbxContent>
                    <w:p w14:paraId="440D218E" w14:textId="77777777" w:rsidR="00492754" w:rsidRDefault="00492754">
                      <w:pPr>
                        <w:pStyle w:val="Tekstpodstawowy"/>
                        <w:spacing w:before="69"/>
                        <w:ind w:left="0" w:firstLine="0"/>
                        <w:rPr>
                          <w:color w:val="000000"/>
                        </w:rPr>
                      </w:pPr>
                    </w:p>
                    <w:p w14:paraId="440D218F" w14:textId="0C3517D1" w:rsidR="00492754" w:rsidRPr="00B66119" w:rsidRDefault="00B66119" w:rsidP="00B66119">
                      <w:pPr>
                        <w:pStyle w:val="Tekstpodstawowy"/>
                        <w:spacing w:before="0" w:line="300" w:lineRule="auto"/>
                        <w:ind w:left="28" w:right="586" w:firstLine="0"/>
                        <w:rPr>
                          <w:color w:val="000000"/>
                          <w:lang w:val="en-US"/>
                        </w:rPr>
                      </w:pPr>
                      <w:r w:rsidRPr="00B66119">
                        <w:rPr>
                          <w:color w:val="202122"/>
                          <w:lang w:val="en-US"/>
                        </w:rPr>
                        <w:t>Skalický trdelník, slices of traditional pastry from the Slovak town of Skalica, ready to serve: note the hollow interior formed during baking on a cylindrical spit.</w:t>
                      </w:r>
                    </w:p>
                  </w:txbxContent>
                </v:textbox>
                <w10:wrap type="topAndBottom" anchorx="page"/>
              </v:shape>
            </w:pict>
          </mc:Fallback>
        </mc:AlternateContent>
      </w:r>
    </w:p>
    <w:p w14:paraId="17D9A3BA" w14:textId="01B5B375" w:rsidR="00960A71" w:rsidRPr="00960A71" w:rsidRDefault="0048623C" w:rsidP="00960A71">
      <w:pPr>
        <w:pStyle w:val="Tekstpodstawowy"/>
        <w:tabs>
          <w:tab w:val="left" w:pos="9246"/>
        </w:tabs>
        <w:spacing w:before="240"/>
        <w:ind w:left="116"/>
        <w:rPr>
          <w:color w:val="202122"/>
          <w:lang w:val="en-US"/>
        </w:rPr>
      </w:pPr>
      <w:r>
        <w:rPr>
          <w:color w:val="202122"/>
          <w:lang w:val="en-US"/>
        </w:rPr>
        <w:tab/>
      </w:r>
      <w:r w:rsidR="00960A71" w:rsidRPr="00960A71">
        <w:rPr>
          <w:color w:val="202122"/>
          <w:lang w:val="en-US"/>
        </w:rPr>
        <w:t>Sweets are usually prepared during Christmas, but also throughout the year; traditional Slovak sweets are baked at home and are less commonly available in stores.</w:t>
      </w:r>
    </w:p>
    <w:p w14:paraId="136ACC5F" w14:textId="77777777" w:rsidR="00960A71" w:rsidRPr="00960A71" w:rsidRDefault="00960A71" w:rsidP="00960A71">
      <w:pPr>
        <w:pStyle w:val="Tekstpodstawowy"/>
        <w:numPr>
          <w:ilvl w:val="0"/>
          <w:numId w:val="2"/>
        </w:numPr>
        <w:tabs>
          <w:tab w:val="left" w:pos="9246"/>
        </w:tabs>
        <w:spacing w:before="240"/>
        <w:rPr>
          <w:color w:val="202122"/>
          <w:lang w:val="en-US"/>
        </w:rPr>
      </w:pPr>
      <w:proofErr w:type="spellStart"/>
      <w:r w:rsidRPr="00960A71">
        <w:rPr>
          <w:color w:val="202122"/>
          <w:lang w:val="en-US"/>
        </w:rPr>
        <w:t>Laskonky</w:t>
      </w:r>
      <w:proofErr w:type="spellEnd"/>
      <w:r w:rsidRPr="00960A71">
        <w:rPr>
          <w:color w:val="202122"/>
          <w:lang w:val="en-US"/>
        </w:rPr>
        <w:t>: fluffy pastry with nuts and cream filling</w:t>
      </w:r>
    </w:p>
    <w:p w14:paraId="032F1C07"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Mačacie</w:t>
      </w:r>
      <w:proofErr w:type="spellEnd"/>
      <w:r w:rsidRPr="00960A71">
        <w:rPr>
          <w:color w:val="202122"/>
        </w:rPr>
        <w:t xml:space="preserve"> </w:t>
      </w:r>
      <w:proofErr w:type="spellStart"/>
      <w:r w:rsidRPr="00960A71">
        <w:rPr>
          <w:color w:val="202122"/>
        </w:rPr>
        <w:t>oči</w:t>
      </w:r>
      <w:proofErr w:type="spellEnd"/>
    </w:p>
    <w:p w14:paraId="4152DEE8" w14:textId="77777777" w:rsidR="00960A71" w:rsidRPr="00960A71" w:rsidRDefault="00960A71" w:rsidP="00960A71">
      <w:pPr>
        <w:pStyle w:val="Tekstpodstawowy"/>
        <w:numPr>
          <w:ilvl w:val="0"/>
          <w:numId w:val="2"/>
        </w:numPr>
        <w:tabs>
          <w:tab w:val="left" w:pos="9246"/>
        </w:tabs>
        <w:spacing w:before="240"/>
        <w:rPr>
          <w:color w:val="202122"/>
          <w:lang w:val="en-US"/>
        </w:rPr>
      </w:pPr>
      <w:proofErr w:type="spellStart"/>
      <w:r w:rsidRPr="00960A71">
        <w:rPr>
          <w:color w:val="202122"/>
          <w:lang w:val="en-US"/>
        </w:rPr>
        <w:t>Trotle</w:t>
      </w:r>
      <w:proofErr w:type="spellEnd"/>
      <w:r w:rsidRPr="00960A71">
        <w:rPr>
          <w:color w:val="202122"/>
          <w:lang w:val="en-US"/>
        </w:rPr>
        <w:t>: 2 layers resembling tart cookies with chocolate filling</w:t>
      </w:r>
    </w:p>
    <w:p w14:paraId="233E4420"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Vajcový</w:t>
      </w:r>
      <w:proofErr w:type="spellEnd"/>
      <w:r w:rsidRPr="00960A71">
        <w:rPr>
          <w:color w:val="202122"/>
        </w:rPr>
        <w:t xml:space="preserve"> </w:t>
      </w:r>
      <w:proofErr w:type="spellStart"/>
      <w:r w:rsidRPr="00960A71">
        <w:rPr>
          <w:color w:val="202122"/>
        </w:rPr>
        <w:t>koňak</w:t>
      </w:r>
      <w:proofErr w:type="spellEnd"/>
    </w:p>
    <w:p w14:paraId="26C841F0"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Medovníčky</w:t>
      </w:r>
      <w:proofErr w:type="spellEnd"/>
    </w:p>
    <w:p w14:paraId="6B966482"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Medvedie</w:t>
      </w:r>
      <w:proofErr w:type="spellEnd"/>
      <w:r w:rsidRPr="00960A71">
        <w:rPr>
          <w:color w:val="202122"/>
        </w:rPr>
        <w:t xml:space="preserve"> </w:t>
      </w:r>
      <w:proofErr w:type="spellStart"/>
      <w:r w:rsidRPr="00960A71">
        <w:rPr>
          <w:color w:val="202122"/>
        </w:rPr>
        <w:t>labky</w:t>
      </w:r>
      <w:proofErr w:type="spellEnd"/>
    </w:p>
    <w:p w14:paraId="039AC4A5" w14:textId="77777777" w:rsidR="00960A71" w:rsidRPr="00960A71" w:rsidRDefault="00960A71" w:rsidP="00960A71">
      <w:pPr>
        <w:pStyle w:val="Tekstpodstawowy"/>
        <w:numPr>
          <w:ilvl w:val="0"/>
          <w:numId w:val="2"/>
        </w:numPr>
        <w:tabs>
          <w:tab w:val="left" w:pos="9246"/>
        </w:tabs>
        <w:spacing w:before="240"/>
        <w:rPr>
          <w:color w:val="202122"/>
          <w:lang w:val="en-US"/>
        </w:rPr>
      </w:pPr>
      <w:proofErr w:type="spellStart"/>
      <w:r w:rsidRPr="00960A71">
        <w:rPr>
          <w:color w:val="202122"/>
          <w:lang w:val="en-US"/>
        </w:rPr>
        <w:t>Trdelník</w:t>
      </w:r>
      <w:proofErr w:type="spellEnd"/>
      <w:r w:rsidRPr="00960A71">
        <w:rPr>
          <w:color w:val="202122"/>
          <w:lang w:val="en-US"/>
        </w:rPr>
        <w:t xml:space="preserve"> (Skalický </w:t>
      </w:r>
      <w:proofErr w:type="spellStart"/>
      <w:r w:rsidRPr="00960A71">
        <w:rPr>
          <w:color w:val="202122"/>
          <w:lang w:val="en-US"/>
        </w:rPr>
        <w:t>trdelník</w:t>
      </w:r>
      <w:proofErr w:type="spellEnd"/>
      <w:r w:rsidRPr="00960A71">
        <w:rPr>
          <w:color w:val="202122"/>
          <w:lang w:val="en-US"/>
        </w:rPr>
        <w:t>), traditional pastry baked on a rotating spit over an open fire</w:t>
      </w:r>
    </w:p>
    <w:p w14:paraId="63769354"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Haboše</w:t>
      </w:r>
      <w:proofErr w:type="spellEnd"/>
    </w:p>
    <w:p w14:paraId="56FEEFDB" w14:textId="77777777" w:rsidR="00960A71" w:rsidRP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Čeregi</w:t>
      </w:r>
      <w:proofErr w:type="spellEnd"/>
    </w:p>
    <w:p w14:paraId="0D448572" w14:textId="77777777" w:rsidR="00960A71" w:rsidRDefault="00960A71" w:rsidP="00960A71">
      <w:pPr>
        <w:pStyle w:val="Tekstpodstawowy"/>
        <w:numPr>
          <w:ilvl w:val="0"/>
          <w:numId w:val="2"/>
        </w:numPr>
        <w:tabs>
          <w:tab w:val="left" w:pos="9246"/>
        </w:tabs>
        <w:spacing w:before="240"/>
        <w:rPr>
          <w:color w:val="202122"/>
        </w:rPr>
      </w:pPr>
      <w:proofErr w:type="spellStart"/>
      <w:r w:rsidRPr="00960A71">
        <w:rPr>
          <w:color w:val="202122"/>
        </w:rPr>
        <w:t>Makové</w:t>
      </w:r>
      <w:proofErr w:type="spellEnd"/>
      <w:r w:rsidRPr="00960A71">
        <w:rPr>
          <w:color w:val="202122"/>
        </w:rPr>
        <w:t xml:space="preserve"> </w:t>
      </w:r>
      <w:proofErr w:type="spellStart"/>
      <w:r w:rsidRPr="00960A71">
        <w:rPr>
          <w:color w:val="202122"/>
        </w:rPr>
        <w:t>pupáky</w:t>
      </w:r>
      <w:proofErr w:type="spellEnd"/>
    </w:p>
    <w:p w14:paraId="7C08459F" w14:textId="77777777" w:rsidR="0048623C" w:rsidRPr="00960A71" w:rsidRDefault="0048623C" w:rsidP="0048623C">
      <w:pPr>
        <w:pStyle w:val="Tekstpodstawowy"/>
        <w:tabs>
          <w:tab w:val="left" w:pos="9246"/>
        </w:tabs>
        <w:spacing w:before="240"/>
        <w:ind w:left="720" w:firstLine="0"/>
        <w:rPr>
          <w:color w:val="202122"/>
        </w:rPr>
      </w:pPr>
    </w:p>
    <w:p w14:paraId="440D2186" w14:textId="7A6539F1" w:rsidR="00492754" w:rsidRPr="00C16A85" w:rsidRDefault="00C16A85">
      <w:pPr>
        <w:pStyle w:val="Tekstpodstawowy"/>
        <w:tabs>
          <w:tab w:val="left" w:pos="9246"/>
        </w:tabs>
        <w:spacing w:before="240"/>
        <w:ind w:left="116" w:firstLine="0"/>
        <w:rPr>
          <w:lang w:val="en-US"/>
        </w:rPr>
      </w:pPr>
      <w:r w:rsidRPr="00C16A85">
        <w:rPr>
          <w:rFonts w:ascii="Times New Roman" w:hAnsi="Times New Roman"/>
          <w:spacing w:val="-27"/>
          <w:u w:val="single" w:color="A2A9B1"/>
          <w:lang w:val="en-US"/>
        </w:rPr>
        <w:t xml:space="preserve"> </w:t>
      </w:r>
      <w:r w:rsidR="00656C3A" w:rsidRPr="00C16A85">
        <w:rPr>
          <w:u w:val="single" w:color="A2A9B1"/>
          <w:lang w:val="en-US"/>
        </w:rPr>
        <w:t>Dietary habits</w:t>
      </w:r>
      <w:r w:rsidRPr="00C16A85">
        <w:rPr>
          <w:u w:val="single" w:color="A2A9B1"/>
          <w:lang w:val="en-US"/>
        </w:rPr>
        <w:tab/>
      </w:r>
    </w:p>
    <w:p w14:paraId="440D2187" w14:textId="14BBBCD2" w:rsidR="00492754" w:rsidRDefault="00C16A85" w:rsidP="00C16A85">
      <w:pPr>
        <w:pStyle w:val="Tekstpodstawowy"/>
        <w:spacing w:before="130"/>
        <w:ind w:left="145" w:firstLine="0"/>
        <w:rPr>
          <w:color w:val="202122"/>
          <w:lang w:val="en-US"/>
        </w:rPr>
      </w:pPr>
      <w:r w:rsidRPr="00C16A85">
        <w:rPr>
          <w:color w:val="202122"/>
          <w:lang w:val="en-US"/>
        </w:rPr>
        <w:t>Traditionally, the main meal of the day is lunch, eaten around noon. However, changes in work patterns have altered this in recent decades, and it's now not uncommon for many Slovaks to have their main meal in the evening. In offices and some large (including international) companies, there is typically a lunch break around midday. Lunch in Slovakia usually consists of soup and a main course. It's a custom in Slovakia to bring a bottle of wine or other alcohol as a gift when invited to someone's home.</w:t>
      </w:r>
    </w:p>
    <w:p w14:paraId="3300BC3E" w14:textId="77777777" w:rsidR="00E51F49" w:rsidRPr="00E51F49" w:rsidRDefault="00E51F49" w:rsidP="00E51F49">
      <w:pPr>
        <w:rPr>
          <w:lang w:val="en-US"/>
        </w:rPr>
      </w:pPr>
    </w:p>
    <w:p w14:paraId="16C926DB" w14:textId="77777777" w:rsidR="00E51F49" w:rsidRPr="00E51F49" w:rsidRDefault="00E51F49" w:rsidP="00E51F49">
      <w:pPr>
        <w:rPr>
          <w:lang w:val="en-US"/>
        </w:rPr>
      </w:pPr>
    </w:p>
    <w:p w14:paraId="7C5AC60A" w14:textId="67569A49" w:rsidR="00E51F49" w:rsidRPr="00E51F49" w:rsidRDefault="00E51F49" w:rsidP="00E51F49">
      <w:pPr>
        <w:rPr>
          <w:lang w:val="en-US"/>
        </w:rPr>
      </w:pPr>
    </w:p>
    <w:p w14:paraId="7859B581" w14:textId="55361266" w:rsidR="00E51F49" w:rsidRPr="00E51F49" w:rsidRDefault="00E51F49" w:rsidP="00E51F49">
      <w:pPr>
        <w:rPr>
          <w:lang w:val="en-US"/>
        </w:rPr>
      </w:pPr>
    </w:p>
    <w:p w14:paraId="02DBE5A0" w14:textId="6ECB10E8" w:rsidR="00E51F49" w:rsidRPr="00E51F49" w:rsidRDefault="00E51F49" w:rsidP="00E51F49">
      <w:pPr>
        <w:rPr>
          <w:lang w:val="en-US"/>
        </w:rPr>
      </w:pPr>
    </w:p>
    <w:p w14:paraId="590DC071" w14:textId="2921AE95" w:rsidR="00E51F49" w:rsidRPr="00E51F49" w:rsidRDefault="00E51F49" w:rsidP="00E51F49">
      <w:pPr>
        <w:rPr>
          <w:lang w:val="en-US"/>
        </w:rPr>
      </w:pPr>
    </w:p>
    <w:p w14:paraId="328FEC43" w14:textId="0E335DED" w:rsidR="00E51F49" w:rsidRPr="00E51F49" w:rsidRDefault="00E51F49" w:rsidP="00E51F49">
      <w:pPr>
        <w:rPr>
          <w:lang w:val="en-US"/>
        </w:rPr>
      </w:pPr>
    </w:p>
    <w:p w14:paraId="5D3CFBA1" w14:textId="614D97EB" w:rsidR="00E51F49" w:rsidRPr="00E51F49" w:rsidRDefault="00E51F49" w:rsidP="00E51F49">
      <w:pPr>
        <w:rPr>
          <w:lang w:val="en-US"/>
        </w:rPr>
      </w:pPr>
    </w:p>
    <w:p w14:paraId="73671219" w14:textId="26DB3E79" w:rsidR="00E51F49" w:rsidRPr="00E51F49" w:rsidRDefault="00E51F49" w:rsidP="00E51F49">
      <w:pPr>
        <w:rPr>
          <w:lang w:val="en-US"/>
        </w:rPr>
      </w:pPr>
    </w:p>
    <w:p w14:paraId="0F25C29D" w14:textId="01BCBA94" w:rsidR="00E51F49" w:rsidRPr="00E51F49" w:rsidRDefault="00E51F49" w:rsidP="00E51F49">
      <w:pPr>
        <w:rPr>
          <w:lang w:val="en-US"/>
        </w:rPr>
      </w:pPr>
    </w:p>
    <w:p w14:paraId="5C826337" w14:textId="77777777" w:rsidR="00E51F49" w:rsidRPr="00E51F49" w:rsidRDefault="00E51F49" w:rsidP="00E51F49">
      <w:pPr>
        <w:rPr>
          <w:lang w:val="en-US"/>
        </w:rPr>
      </w:pPr>
    </w:p>
    <w:p w14:paraId="57A7A996" w14:textId="3BEBB600" w:rsidR="00E51F49" w:rsidRPr="00E51F49" w:rsidRDefault="00E51F49" w:rsidP="00E51F49">
      <w:pPr>
        <w:rPr>
          <w:lang w:val="en-US"/>
        </w:rPr>
      </w:pPr>
      <w:r>
        <w:rPr>
          <w:noProof/>
          <w:lang w:val="en-US"/>
        </w:rPr>
        <w:drawing>
          <wp:inline distT="0" distB="0" distL="0" distR="0" wp14:anchorId="5CB1E25F" wp14:editId="4FB77DA7">
            <wp:extent cx="5949950" cy="459105"/>
            <wp:effectExtent l="0" t="0" r="0" b="0"/>
            <wp:docPr id="1958931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31398" name="Obraz 1958931398"/>
                    <pic:cNvPicPr/>
                  </pic:nvPicPr>
                  <pic:blipFill>
                    <a:blip r:embed="rId6">
                      <a:extLst>
                        <a:ext uri="{28A0092B-C50C-407E-A947-70E740481C1C}">
                          <a14:useLocalDpi xmlns:a14="http://schemas.microsoft.com/office/drawing/2010/main" val="0"/>
                        </a:ext>
                      </a:extLst>
                    </a:blip>
                    <a:stretch>
                      <a:fillRect/>
                    </a:stretch>
                  </pic:blipFill>
                  <pic:spPr>
                    <a:xfrm>
                      <a:off x="0" y="0"/>
                      <a:ext cx="5949950" cy="459105"/>
                    </a:xfrm>
                    <a:prstGeom prst="rect">
                      <a:avLst/>
                    </a:prstGeom>
                  </pic:spPr>
                </pic:pic>
              </a:graphicData>
            </a:graphic>
          </wp:inline>
        </w:drawing>
      </w:r>
    </w:p>
    <w:p w14:paraId="6922C8C7" w14:textId="77777777" w:rsidR="00E51F49" w:rsidRPr="00E51F49" w:rsidRDefault="00E51F49" w:rsidP="00E51F49">
      <w:pPr>
        <w:rPr>
          <w:lang w:val="en-US"/>
        </w:rPr>
      </w:pPr>
    </w:p>
    <w:p w14:paraId="45641C3C" w14:textId="77777777" w:rsidR="00E51F49" w:rsidRPr="00E51F49" w:rsidRDefault="00E51F49" w:rsidP="00E51F49">
      <w:pPr>
        <w:rPr>
          <w:lang w:val="en-US"/>
        </w:rPr>
      </w:pPr>
    </w:p>
    <w:p w14:paraId="7627EE32" w14:textId="77777777" w:rsidR="00E51F49" w:rsidRPr="00E51F49" w:rsidRDefault="00E51F49" w:rsidP="00E51F49">
      <w:pPr>
        <w:rPr>
          <w:lang w:val="en-US"/>
        </w:rPr>
      </w:pPr>
    </w:p>
    <w:p w14:paraId="4F5EBFBD" w14:textId="77777777" w:rsidR="00E51F49" w:rsidRPr="00E51F49" w:rsidRDefault="00E51F49" w:rsidP="00E51F49">
      <w:pPr>
        <w:rPr>
          <w:lang w:val="en-US"/>
        </w:rPr>
      </w:pPr>
    </w:p>
    <w:p w14:paraId="5B712E42" w14:textId="77777777" w:rsidR="00E51F49" w:rsidRPr="00E51F49" w:rsidRDefault="00E51F49" w:rsidP="00E51F49">
      <w:pPr>
        <w:ind w:firstLine="720"/>
        <w:rPr>
          <w:lang w:val="en-US"/>
        </w:rPr>
      </w:pPr>
    </w:p>
    <w:p w14:paraId="7EC5FC44" w14:textId="77777777" w:rsidR="00E51F49" w:rsidRPr="00E51F49" w:rsidRDefault="00E51F49" w:rsidP="00E51F49">
      <w:pPr>
        <w:rPr>
          <w:lang w:val="en-US"/>
        </w:rPr>
      </w:pPr>
    </w:p>
    <w:sectPr w:rsidR="00E51F49" w:rsidRPr="00E51F49">
      <w:type w:val="continuous"/>
      <w:pgSz w:w="11910" w:h="16840"/>
      <w:pgMar w:top="1580" w:right="126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948FB"/>
    <w:multiLevelType w:val="hybridMultilevel"/>
    <w:tmpl w:val="28080F82"/>
    <w:lvl w:ilvl="0" w:tplc="680C24E4">
      <w:numFmt w:val="bullet"/>
      <w:lvlText w:val=""/>
      <w:lvlJc w:val="left"/>
      <w:pPr>
        <w:ind w:left="529" w:hanging="360"/>
      </w:pPr>
      <w:rPr>
        <w:rFonts w:ascii="Symbol" w:eastAsia="Symbol" w:hAnsi="Symbol" w:cs="Symbol" w:hint="default"/>
        <w:b w:val="0"/>
        <w:bCs w:val="0"/>
        <w:i w:val="0"/>
        <w:iCs w:val="0"/>
        <w:color w:val="202122"/>
        <w:spacing w:val="0"/>
        <w:w w:val="100"/>
        <w:sz w:val="20"/>
        <w:szCs w:val="20"/>
        <w:lang w:val="pl-PL" w:eastAsia="en-US" w:bidi="ar-SA"/>
      </w:rPr>
    </w:lvl>
    <w:lvl w:ilvl="1" w:tplc="80861DBA">
      <w:numFmt w:val="bullet"/>
      <w:lvlText w:val="•"/>
      <w:lvlJc w:val="left"/>
      <w:pPr>
        <w:ind w:left="1404" w:hanging="360"/>
      </w:pPr>
      <w:rPr>
        <w:rFonts w:hint="default"/>
        <w:lang w:val="pl-PL" w:eastAsia="en-US" w:bidi="ar-SA"/>
      </w:rPr>
    </w:lvl>
    <w:lvl w:ilvl="2" w:tplc="CE38E580">
      <w:numFmt w:val="bullet"/>
      <w:lvlText w:val="•"/>
      <w:lvlJc w:val="left"/>
      <w:pPr>
        <w:ind w:left="2288" w:hanging="360"/>
      </w:pPr>
      <w:rPr>
        <w:rFonts w:hint="default"/>
        <w:lang w:val="pl-PL" w:eastAsia="en-US" w:bidi="ar-SA"/>
      </w:rPr>
    </w:lvl>
    <w:lvl w:ilvl="3" w:tplc="0E345EE0">
      <w:numFmt w:val="bullet"/>
      <w:lvlText w:val="•"/>
      <w:lvlJc w:val="left"/>
      <w:pPr>
        <w:ind w:left="3173" w:hanging="360"/>
      </w:pPr>
      <w:rPr>
        <w:rFonts w:hint="default"/>
        <w:lang w:val="pl-PL" w:eastAsia="en-US" w:bidi="ar-SA"/>
      </w:rPr>
    </w:lvl>
    <w:lvl w:ilvl="4" w:tplc="18283ADE">
      <w:numFmt w:val="bullet"/>
      <w:lvlText w:val="•"/>
      <w:lvlJc w:val="left"/>
      <w:pPr>
        <w:ind w:left="4057" w:hanging="360"/>
      </w:pPr>
      <w:rPr>
        <w:rFonts w:hint="default"/>
        <w:lang w:val="pl-PL" w:eastAsia="en-US" w:bidi="ar-SA"/>
      </w:rPr>
    </w:lvl>
    <w:lvl w:ilvl="5" w:tplc="BBF67074">
      <w:numFmt w:val="bullet"/>
      <w:lvlText w:val="•"/>
      <w:lvlJc w:val="left"/>
      <w:pPr>
        <w:ind w:left="4942" w:hanging="360"/>
      </w:pPr>
      <w:rPr>
        <w:rFonts w:hint="default"/>
        <w:lang w:val="pl-PL" w:eastAsia="en-US" w:bidi="ar-SA"/>
      </w:rPr>
    </w:lvl>
    <w:lvl w:ilvl="6" w:tplc="744615B0">
      <w:numFmt w:val="bullet"/>
      <w:lvlText w:val="•"/>
      <w:lvlJc w:val="left"/>
      <w:pPr>
        <w:ind w:left="5826" w:hanging="360"/>
      </w:pPr>
      <w:rPr>
        <w:rFonts w:hint="default"/>
        <w:lang w:val="pl-PL" w:eastAsia="en-US" w:bidi="ar-SA"/>
      </w:rPr>
    </w:lvl>
    <w:lvl w:ilvl="7" w:tplc="7A8CAF1A">
      <w:numFmt w:val="bullet"/>
      <w:lvlText w:val="•"/>
      <w:lvlJc w:val="left"/>
      <w:pPr>
        <w:ind w:left="6710" w:hanging="360"/>
      </w:pPr>
      <w:rPr>
        <w:rFonts w:hint="default"/>
        <w:lang w:val="pl-PL" w:eastAsia="en-US" w:bidi="ar-SA"/>
      </w:rPr>
    </w:lvl>
    <w:lvl w:ilvl="8" w:tplc="1B6EAA7A">
      <w:numFmt w:val="bullet"/>
      <w:lvlText w:val="•"/>
      <w:lvlJc w:val="left"/>
      <w:pPr>
        <w:ind w:left="7595" w:hanging="360"/>
      </w:pPr>
      <w:rPr>
        <w:rFonts w:hint="default"/>
        <w:lang w:val="pl-PL" w:eastAsia="en-US" w:bidi="ar-SA"/>
      </w:rPr>
    </w:lvl>
  </w:abstractNum>
  <w:abstractNum w:abstractNumId="1" w15:restartNumberingAfterBreak="0">
    <w:nsid w:val="47111E8A"/>
    <w:multiLevelType w:val="multilevel"/>
    <w:tmpl w:val="A16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876707">
    <w:abstractNumId w:val="0"/>
  </w:num>
  <w:num w:numId="2" w16cid:durableId="13437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2754"/>
    <w:rsid w:val="0048623C"/>
    <w:rsid w:val="00492754"/>
    <w:rsid w:val="005B6CDA"/>
    <w:rsid w:val="00656C3A"/>
    <w:rsid w:val="007E44E9"/>
    <w:rsid w:val="00960A71"/>
    <w:rsid w:val="00B66119"/>
    <w:rsid w:val="00C16A85"/>
    <w:rsid w:val="00E51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2178"/>
  <w15:docId w15:val="{29DC3806-B409-4970-9E9C-7DFA1F20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spacing w:before="24"/>
      <w:ind w:left="529" w:hanging="360"/>
    </w:pPr>
  </w:style>
  <w:style w:type="paragraph" w:styleId="Akapitzlist">
    <w:name w:val="List Paragraph"/>
    <w:basedOn w:val="Normalny"/>
    <w:uiPriority w:val="1"/>
    <w:qFormat/>
    <w:pPr>
      <w:spacing w:before="24"/>
      <w:ind w:left="529"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90566">
      <w:bodyDiv w:val="1"/>
      <w:marLeft w:val="0"/>
      <w:marRight w:val="0"/>
      <w:marTop w:val="0"/>
      <w:marBottom w:val="0"/>
      <w:divBdr>
        <w:top w:val="none" w:sz="0" w:space="0" w:color="auto"/>
        <w:left w:val="none" w:sz="0" w:space="0" w:color="auto"/>
        <w:bottom w:val="none" w:sz="0" w:space="0" w:color="auto"/>
        <w:right w:val="none" w:sz="0" w:space="0" w:color="auto"/>
      </w:divBdr>
    </w:div>
    <w:div w:id="695697094">
      <w:bodyDiv w:val="1"/>
      <w:marLeft w:val="0"/>
      <w:marRight w:val="0"/>
      <w:marTop w:val="0"/>
      <w:marBottom w:val="0"/>
      <w:divBdr>
        <w:top w:val="none" w:sz="0" w:space="0" w:color="auto"/>
        <w:left w:val="none" w:sz="0" w:space="0" w:color="auto"/>
        <w:bottom w:val="none" w:sz="0" w:space="0" w:color="auto"/>
        <w:right w:val="none" w:sz="0" w:space="0" w:color="auto"/>
      </w:divBdr>
    </w:div>
    <w:div w:id="98782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887</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Kuchnia słowacka.docx</dc:title>
  <cp:lastModifiedBy>Joanna Olizarowska</cp:lastModifiedBy>
  <cp:revision>8</cp:revision>
  <dcterms:created xsi:type="dcterms:W3CDTF">2024-04-25T16:05:00Z</dcterms:created>
  <dcterms:modified xsi:type="dcterms:W3CDTF">2024-05-21T10:46:00Z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2024-04-25T00:00:00Z</vt:filetime>
  </property>
  <property fmtid="{D5CDD505-2E9C-101B-9397-08002B2CF9AE}" pid="5" name="Producer">
    <vt:lpwstr>macOS Wersja 12.3 (kompilacja 21E230) Quartz PDFContext</vt:lpwstr>
  </property>
</Properties>
</file>